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3B" w:rsidRPr="00A0343B" w:rsidRDefault="00A0343B" w:rsidP="00A0343B">
      <w:pPr>
        <w:spacing w:line="450" w:lineRule="atLeast"/>
        <w:rPr>
          <w:rFonts w:eastAsia="Times New Roman" w:cs="Arial"/>
          <w:color w:val="152244"/>
          <w:spacing w:val="9"/>
          <w:sz w:val="36"/>
          <w:szCs w:val="36"/>
          <w:lang w:eastAsia="ru-RU"/>
        </w:rPr>
      </w:pPr>
      <w:r w:rsidRPr="00A0343B">
        <w:rPr>
          <w:rFonts w:eastAsia="Times New Roman" w:cs="Arial"/>
          <w:color w:val="152244"/>
          <w:spacing w:val="9"/>
          <w:sz w:val="36"/>
          <w:szCs w:val="36"/>
          <w:lang w:eastAsia="ru-RU"/>
        </w:rPr>
        <w:t>Исковое заявление о взыскании алиментов на двоих детей в твердой сумме</w:t>
      </w:r>
    </w:p>
    <w:p w:rsidR="00A0343B" w:rsidRPr="00A0343B" w:rsidRDefault="00A0343B" w:rsidP="00A0343B">
      <w:pPr>
        <w:spacing w:after="375" w:line="360" w:lineRule="atLeast"/>
        <w:jc w:val="righ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Мировому судье судебного участка № … города …</w:t>
      </w:r>
    </w:p>
    <w:p w:rsidR="00A0343B" w:rsidRPr="00A0343B" w:rsidRDefault="00A0343B" w:rsidP="00A0343B">
      <w:pPr>
        <w:spacing w:after="375" w:line="360" w:lineRule="atLeast"/>
        <w:jc w:val="righ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Истец: Иванова Мария Петровна,</w:t>
      </w: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проживающая: г. …, ул. …, д…., кв. …</w:t>
      </w:r>
    </w:p>
    <w:p w:rsidR="00A0343B" w:rsidRPr="00A0343B" w:rsidRDefault="00A0343B" w:rsidP="00A0343B">
      <w:pPr>
        <w:spacing w:after="375" w:line="360" w:lineRule="atLeast"/>
        <w:jc w:val="righ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Ответчик: Иванов Федор Степанович,</w:t>
      </w: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проживающий: г. …, ул. …, д…., кв. …</w:t>
      </w:r>
    </w:p>
    <w:p w:rsidR="00A0343B" w:rsidRPr="00A0343B" w:rsidRDefault="00A0343B" w:rsidP="00A0343B">
      <w:pPr>
        <w:spacing w:after="375" w:line="360" w:lineRule="atLeast"/>
        <w:jc w:val="righ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Сумма иска: … рублей</w:t>
      </w:r>
    </w:p>
    <w:p w:rsidR="00A0343B" w:rsidRPr="00A0343B" w:rsidRDefault="00A0343B" w:rsidP="00A0343B">
      <w:pPr>
        <w:spacing w:after="375" w:line="360" w:lineRule="atLeast"/>
        <w:jc w:val="center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A0343B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Исковое заявление о взыскании алиментов на двоих детей в твердой сумме</w:t>
      </w:r>
    </w:p>
    <w:p w:rsidR="00A0343B" w:rsidRDefault="00A0343B" w:rsidP="00A0343B">
      <w:pPr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Брак с Ивановым Ф. С. был заключен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2000 </w:t>
      </w: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год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у</w:t>
      </w: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. На основании решения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№ 111-2 </w:t>
      </w: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суда города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Москва</w:t>
      </w: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от </w:t>
      </w:r>
      <w:proofErr w:type="spellStart"/>
      <w:proofErr w:type="gramStart"/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от</w:t>
      </w:r>
      <w:proofErr w:type="spellEnd"/>
      <w:proofErr w:type="gramEnd"/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18 августа 2012 года</w:t>
      </w: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наш брак с ответчиком расторгнут. От брака имеются общие дети: </w:t>
      </w:r>
    </w:p>
    <w:p w:rsidR="00A0343B" w:rsidRDefault="00A0343B" w:rsidP="00A0343B">
      <w:pPr>
        <w:pStyle w:val="a6"/>
        <w:numPr>
          <w:ilvl w:val="0"/>
          <w:numId w:val="1"/>
        </w:numPr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Иванов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Никола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й Федорович, 2005 г.р.;</w:t>
      </w:r>
    </w:p>
    <w:p w:rsidR="00A0343B" w:rsidRDefault="00A0343B" w:rsidP="00A0343B">
      <w:pPr>
        <w:pStyle w:val="a6"/>
        <w:numPr>
          <w:ilvl w:val="0"/>
          <w:numId w:val="1"/>
        </w:numPr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Иванов Владимир Федорович, 2006 г.р.;</w:t>
      </w:r>
    </w:p>
    <w:p w:rsidR="00A0343B" w:rsidRDefault="00A0343B" w:rsidP="00A0343B">
      <w:pPr>
        <w:pStyle w:val="a6"/>
        <w:numPr>
          <w:ilvl w:val="0"/>
          <w:numId w:val="1"/>
        </w:numPr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Иванова Анастасия Федоровна, 2007 г.р.</w:t>
      </w:r>
    </w:p>
    <w:p w:rsidR="00A0343B" w:rsidRPr="00A0343B" w:rsidRDefault="00A0343B" w:rsidP="00A0343B">
      <w:pPr>
        <w:spacing w:after="0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Ответчик не желает участвовать в содержании детей, материально не помогает,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алименты</w:t>
      </w: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 не выплачивает. Мы не смогли прийти к соглашению об уплате алиментов, что и послужило основанием для обращения с настоящим иском в суд.</w:t>
      </w:r>
    </w:p>
    <w:p w:rsidR="00A0343B" w:rsidRPr="00A0343B" w:rsidRDefault="00A0343B" w:rsidP="00A0343B">
      <w:pPr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Ответчик имеет нерегулярный, меняющийся заработок, который зависит от сезона. В работе ответчика случаются и простои; при отсутствии работы ответчик берет отпуск без сохранения заработной платы, подрабатывает в других организациях, работает на частных лиц неофициально (без оформления трудовых отношений). Указанные обстоятельства свидетельствуют о том, что взыскание алиментов в долевом отношении к его заработку затруднительно и будет нарушать интересы детей.</w:t>
      </w:r>
    </w:p>
    <w:p w:rsidR="00A0343B" w:rsidRPr="00A0343B" w:rsidRDefault="00A0343B" w:rsidP="00A0343B">
      <w:pPr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Мой доход составляет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20 000</w:t>
      </w: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рублей в месяц. При этом</w:t>
      </w:r>
      <w:proofErr w:type="gramStart"/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,</w:t>
      </w:r>
      <w:proofErr w:type="gramEnd"/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до расторжения брака с ответчиком мы тратили на содержание детей около … рублей в месяц.</w:t>
      </w:r>
    </w:p>
    <w:p w:rsidR="00A0343B" w:rsidRPr="00A0343B" w:rsidRDefault="00A0343B" w:rsidP="00A0343B">
      <w:pPr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lastRenderedPageBreak/>
        <w:t xml:space="preserve">При таких обстоятельствах в интересах истца и детей размер алиментов, взыскиваемых ежемесячно, необходимо определить в твердой денежной сумме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–</w:t>
      </w: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60 000 </w:t>
      </w: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рублей в месяц.</w:t>
      </w:r>
    </w:p>
    <w:p w:rsidR="00A0343B" w:rsidRPr="00A0343B" w:rsidRDefault="00A0343B" w:rsidP="00A0343B">
      <w:pPr>
        <w:spacing w:after="0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Согласно </w:t>
      </w:r>
      <w:hyperlink r:id="rId6" w:history="1">
        <w:r w:rsidRPr="00A0343B">
          <w:rPr>
            <w:rFonts w:eastAsia="Times New Roman" w:cs="Arial"/>
            <w:color w:val="3366CC"/>
            <w:spacing w:val="3"/>
            <w:sz w:val="21"/>
            <w:szCs w:val="21"/>
            <w:u w:val="single"/>
            <w:lang w:eastAsia="ru-RU"/>
          </w:rPr>
          <w:t>ст. 83 Семейного кодекса РФ</w:t>
        </w:r>
      </w:hyperlink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,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</w:t>
      </w:r>
      <w:proofErr w:type="gramEnd"/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и в твердой денежной сумме.</w:t>
      </w:r>
    </w:p>
    <w:p w:rsidR="00A0343B" w:rsidRPr="00A0343B" w:rsidRDefault="00A0343B" w:rsidP="00A0343B">
      <w:pPr>
        <w:spacing w:after="0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На основании </w:t>
      </w:r>
      <w:proofErr w:type="gramStart"/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изложенного</w:t>
      </w:r>
      <w:proofErr w:type="gramEnd"/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, руководствуясь статьей 83 </w:t>
      </w:r>
      <w:hyperlink r:id="rId7" w:history="1">
        <w:r w:rsidRPr="00A0343B">
          <w:rPr>
            <w:rFonts w:eastAsia="Times New Roman" w:cs="Arial"/>
            <w:color w:val="3366CC"/>
            <w:spacing w:val="3"/>
            <w:sz w:val="21"/>
            <w:szCs w:val="21"/>
            <w:u w:val="single"/>
            <w:lang w:eastAsia="ru-RU"/>
          </w:rPr>
          <w:t>СК РФ</w:t>
        </w:r>
      </w:hyperlink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, ст. ст. 131, 132 </w:t>
      </w:r>
      <w:hyperlink r:id="rId8" w:history="1">
        <w:r w:rsidRPr="00A0343B">
          <w:rPr>
            <w:rFonts w:eastAsia="Times New Roman" w:cs="Arial"/>
            <w:color w:val="3366CC"/>
            <w:spacing w:val="3"/>
            <w:sz w:val="21"/>
            <w:szCs w:val="21"/>
            <w:u w:val="single"/>
            <w:lang w:eastAsia="ru-RU"/>
          </w:rPr>
          <w:t>ГПК РФ</w:t>
        </w:r>
      </w:hyperlink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,</w:t>
      </w:r>
    </w:p>
    <w:p w:rsidR="00A0343B" w:rsidRPr="00A0343B" w:rsidRDefault="00A0343B" w:rsidP="00A0343B">
      <w:pPr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прошу суд:</w:t>
      </w:r>
    </w:p>
    <w:p w:rsidR="00A0343B" w:rsidRDefault="00A0343B" w:rsidP="00A0343B">
      <w:pPr>
        <w:spacing w:after="0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взыскать с ответчика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алименты на содержание несовершеннолетних - Николая, 2005 года рождения, сына Владимира 2006 года рождения,</w:t>
      </w: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дочь Анастасию, 2007 года рождения ежемесячно в твердой денежной сумме в размере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60 000 </w:t>
      </w: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рублей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</w:p>
    <w:p w:rsidR="00A0343B" w:rsidRDefault="00A0343B" w:rsidP="00A0343B">
      <w:pPr>
        <w:spacing w:after="0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</w:p>
    <w:p w:rsidR="00A0343B" w:rsidRPr="00A0343B" w:rsidRDefault="00A0343B" w:rsidP="00A0343B">
      <w:pPr>
        <w:spacing w:after="0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bookmarkStart w:id="0" w:name="_GoBack"/>
      <w:bookmarkEnd w:id="0"/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Взыскание алиментов производить с момента обращения в суд с настоящим исковым заявлением и до достижения детьми возраста 18 лет.</w:t>
      </w:r>
    </w:p>
    <w:p w:rsidR="00A0343B" w:rsidRPr="00A0343B" w:rsidRDefault="00A0343B" w:rsidP="00A0343B">
      <w:pPr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Приложения:</w:t>
      </w: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1. копии свидетельств о рождении детей;</w:t>
      </w: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2. справка о доходах (заработной плате) ответчика (если имеется);</w:t>
      </w: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3. расчет расходов истца на обеспечение детей;</w:t>
      </w: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4. справка о доходах истца;</w:t>
      </w: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5. копия решения суда о расторжении брака;</w:t>
      </w: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6. копии искового заявления и приложенных к нему документов ответчику;</w:t>
      </w:r>
    </w:p>
    <w:p w:rsidR="00A0343B" w:rsidRPr="00A0343B" w:rsidRDefault="00A0343B" w:rsidP="00A0343B">
      <w:pPr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A0343B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Подпись истца ________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29CB"/>
    <w:multiLevelType w:val="hybridMultilevel"/>
    <w:tmpl w:val="FBA4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7F"/>
    <w:rsid w:val="00055645"/>
    <w:rsid w:val="009A2722"/>
    <w:rsid w:val="00A0343B"/>
    <w:rsid w:val="00D8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A0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0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343B"/>
    <w:rPr>
      <w:b/>
      <w:bCs/>
    </w:rPr>
  </w:style>
  <w:style w:type="paragraph" w:styleId="a4">
    <w:name w:val="Normal (Web)"/>
    <w:basedOn w:val="a"/>
    <w:uiPriority w:val="99"/>
    <w:semiHidden/>
    <w:unhideWhenUsed/>
    <w:rsid w:val="00A0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34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3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A0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0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343B"/>
    <w:rPr>
      <w:b/>
      <w:bCs/>
    </w:rPr>
  </w:style>
  <w:style w:type="paragraph" w:styleId="a4">
    <w:name w:val="Normal (Web)"/>
    <w:basedOn w:val="a"/>
    <w:uiPriority w:val="99"/>
    <w:semiHidden/>
    <w:unhideWhenUsed/>
    <w:rsid w:val="00A0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34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1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grazhdanskiy-processualnyy-kodeks-rf-gpk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gos-pravo.ru/semeynyy-kodeks-rf-sk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s-pravo.ru/statya-83-semeynogo-kodeksa-r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2017-11-26T10:47:00Z</dcterms:created>
  <dcterms:modified xsi:type="dcterms:W3CDTF">2017-11-26T10:53:00Z</dcterms:modified>
</cp:coreProperties>
</file>